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Bereavement Support Request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Blue Lake Estates (BLE) Hospitality Committee will provide a Bereavement Floral arrangement (pre-selected) to a homeowner that has experienced a death of an immediate family member.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Death of a family member shall only include: Spouse, Father, Mother, Daughter, Son, and other family member living in the home of the BLE homeowner.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 floral arrangement will be delivered to the home that is located in the BLE community.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Please complete the following information below, so that we may deliver the floral arrangement to the correct homeowner: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Homeowner’s Full Name</w:t>
      </w:r>
      <w:r w:rsidDel="00000000" w:rsidR="00000000" w:rsidRPr="00000000">
        <w:rPr>
          <w:rtl w:val="0"/>
        </w:rPr>
        <w:t xml:space="preserve">:______________________________________________________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Homeowner’s Address</w:t>
      </w:r>
      <w:r w:rsidDel="00000000" w:rsidR="00000000" w:rsidRPr="00000000">
        <w:rPr>
          <w:rtl w:val="0"/>
        </w:rPr>
        <w:t xml:space="preserve">:________________________________________________________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Homeowner’s Contact Phone</w:t>
      </w:r>
      <w:r w:rsidDel="00000000" w:rsidR="00000000" w:rsidRPr="00000000">
        <w:rPr>
          <w:rtl w:val="0"/>
        </w:rPr>
        <w:t xml:space="preserve">:_________________________________________________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provide the name of the person that you have lost: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Name:_____________________________________________________________________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Relation to Homeowner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F">
      <w:pPr>
        <w:rPr/>
        <w:sectPr>
          <w:headerReference r:id="rId6" w:type="default"/>
          <w:footerReference r:id="rId7" w:type="default"/>
          <w:pgSz w:h="15840" w:w="12240" w:orient="portrait"/>
          <w:pgMar w:bottom="1440" w:top="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Spouse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Father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Mother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Son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Daughter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  <w:t xml:space="preserve">Other Family Member____________________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Would you like the Blue Lake Estate Chaplain to contact you?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No </w:t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Blue Lake Estates Hospitality Committee 10.10.2019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